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78" w:rsidRDefault="00012D81" w:rsidP="00137A78">
      <w:pPr>
        <w:pStyle w:val="Titre4"/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</w:pPr>
      <w:bookmarkStart w:id="0" w:name="_GoBack"/>
      <w:bookmarkEnd w:id="0"/>
      <w:r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  <w:t xml:space="preserve">Fiche </w:t>
      </w:r>
      <w:r w:rsidR="00137A78"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  <w:t xml:space="preserve">TYPE D’INVENTAIRE </w:t>
      </w:r>
      <w:r w:rsidR="00C40B8A"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  <w:t>.B)</w:t>
      </w:r>
      <w:r w:rsidR="00317D8F"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  <w:t xml:space="preserve"> </w:t>
      </w:r>
      <w:r w:rsidR="00137A78"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  <w:t>DU PCI</w:t>
      </w:r>
    </w:p>
    <w:tbl>
      <w:tblPr>
        <w:tblpPr w:leftFromText="141" w:rightFromText="141" w:vertAnchor="text" w:tblpX="5235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0"/>
      </w:tblGrid>
      <w:tr w:rsidR="009D6199" w:rsidTr="00E02044">
        <w:trPr>
          <w:trHeight w:val="568"/>
        </w:trPr>
        <w:tc>
          <w:tcPr>
            <w:tcW w:w="2793" w:type="dxa"/>
          </w:tcPr>
          <w:p w:rsidR="009D6199" w:rsidRDefault="009D6199" w:rsidP="00E02044">
            <w:pPr>
              <w:rPr>
                <w:lang w:val="fr-FR"/>
              </w:rPr>
            </w:pPr>
            <w:r>
              <w:rPr>
                <w:noProof/>
                <w:snapToGrid/>
                <w:lang w:val="fr-FR" w:eastAsia="fr-FR"/>
              </w:rPr>
              <w:drawing>
                <wp:inline distT="0" distB="0" distL="0" distR="0">
                  <wp:extent cx="2187303" cy="1162594"/>
                  <wp:effectExtent l="19050" t="0" r="3447" b="0"/>
                  <wp:docPr id="2" name="Image 2" descr="C:\Users\user\Desktop\nat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nat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212" cy="116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7A78" w:rsidRDefault="00137A78" w:rsidP="00137A78">
      <w:pPr>
        <w:rPr>
          <w:lang w:val="fr-FR"/>
        </w:rPr>
      </w:pPr>
    </w:p>
    <w:p w:rsidR="00137A78" w:rsidRDefault="00137A78" w:rsidP="00137A78">
      <w:pPr>
        <w:rPr>
          <w:b/>
          <w:lang w:val="fr-FR"/>
        </w:rPr>
      </w:pPr>
      <w:r w:rsidRPr="00F355F4">
        <w:rPr>
          <w:b/>
          <w:lang w:val="fr-FR"/>
        </w:rPr>
        <w:t xml:space="preserve">REGION : </w:t>
      </w:r>
      <w:r w:rsidR="00675EE6">
        <w:rPr>
          <w:b/>
          <w:lang w:val="fr-FR"/>
        </w:rPr>
        <w:t>SAINT</w:t>
      </w:r>
      <w:r>
        <w:rPr>
          <w:b/>
          <w:lang w:val="fr-FR"/>
        </w:rPr>
        <w:t>-</w:t>
      </w:r>
      <w:r w:rsidR="00675EE6">
        <w:rPr>
          <w:b/>
          <w:lang w:val="fr-FR"/>
        </w:rPr>
        <w:t>LOUIS</w:t>
      </w:r>
    </w:p>
    <w:p w:rsidR="00137A78" w:rsidRDefault="00137A78" w:rsidP="00137A78">
      <w:pPr>
        <w:rPr>
          <w:b/>
          <w:lang w:val="fr-FR"/>
        </w:rPr>
      </w:pPr>
    </w:p>
    <w:p w:rsidR="00137A78" w:rsidRPr="00F355F4" w:rsidRDefault="00137A78" w:rsidP="00137A78">
      <w:pPr>
        <w:rPr>
          <w:b/>
          <w:lang w:val="fr-FR"/>
        </w:rPr>
      </w:pPr>
      <w:r>
        <w:rPr>
          <w:b/>
          <w:lang w:val="fr-FR"/>
        </w:rPr>
        <w:t>DEPARTEMENT :</w:t>
      </w:r>
      <w:r w:rsidR="00317D8F">
        <w:rPr>
          <w:b/>
          <w:lang w:val="fr-FR"/>
        </w:rPr>
        <w:t xml:space="preserve"> </w:t>
      </w:r>
      <w:r w:rsidR="00675EE6">
        <w:rPr>
          <w:b/>
          <w:lang w:val="fr-FR"/>
        </w:rPr>
        <w:t>PODOR</w:t>
      </w:r>
    </w:p>
    <w:p w:rsidR="00F45FE3" w:rsidRPr="00111FF2" w:rsidRDefault="00E02044" w:rsidP="00F45FE3">
      <w:pPr>
        <w:rPr>
          <w:lang w:val="fr-FR"/>
        </w:rPr>
      </w:pPr>
      <w:r w:rsidRPr="00E02044">
        <w:rPr>
          <w:b/>
        </w:rPr>
        <w:t>NUMERO DE LA FICHE</w:t>
      </w:r>
      <w:r>
        <w:t>:</w:t>
      </w:r>
      <w:r w:rsidR="00317D8F">
        <w:t xml:space="preserve"> </w:t>
      </w:r>
      <w:r w:rsidR="00F45FE3" w:rsidRPr="005E554F">
        <w:rPr>
          <w:rFonts w:ascii="Times New Roman" w:hAnsi="Times New Roman" w:cs="Times New Roman"/>
          <w:b/>
          <w:szCs w:val="22"/>
          <w:lang w:val="fr-FR"/>
        </w:rPr>
        <w:t>S</w:t>
      </w:r>
      <w:r w:rsidR="00F45FE3">
        <w:rPr>
          <w:b/>
          <w:szCs w:val="22"/>
          <w:lang w:val="fr-FR"/>
        </w:rPr>
        <w:t>NSL10PDR3</w:t>
      </w:r>
      <w:r w:rsidR="00FE4009">
        <w:rPr>
          <w:b/>
          <w:szCs w:val="22"/>
          <w:lang w:val="fr-FR"/>
        </w:rPr>
        <w:t>-1</w:t>
      </w:r>
      <w:r w:rsidR="00F45FE3" w:rsidRPr="005E554F">
        <w:rPr>
          <w:b/>
          <w:szCs w:val="22"/>
          <w:lang w:val="fr-FR"/>
        </w:rPr>
        <w:t>PCI</w:t>
      </w:r>
    </w:p>
    <w:p w:rsidR="00137A78" w:rsidRDefault="00137A78" w:rsidP="00137A78">
      <w:pPr>
        <w:pStyle w:val="Titre4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1"/>
        <w:gridCol w:w="8678"/>
      </w:tblGrid>
      <w:tr w:rsidR="00137A78" w:rsidRPr="00317D8F" w:rsidTr="00137A78">
        <w:tc>
          <w:tcPr>
            <w:tcW w:w="551" w:type="dxa"/>
            <w:shd w:val="clear" w:color="auto" w:fill="D0CECE" w:themeFill="background2" w:themeFillShade="E6"/>
          </w:tcPr>
          <w:p w:rsidR="00137A78" w:rsidRPr="00C92ED6" w:rsidRDefault="00137A78" w:rsidP="004D5CA8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1.</w:t>
            </w:r>
          </w:p>
        </w:tc>
        <w:tc>
          <w:tcPr>
            <w:tcW w:w="8678" w:type="dxa"/>
            <w:shd w:val="clear" w:color="auto" w:fill="D0CECE" w:themeFill="background2" w:themeFillShade="E6"/>
          </w:tcPr>
          <w:p w:rsidR="00137A78" w:rsidRPr="007254B2" w:rsidRDefault="00137A78" w:rsidP="004D5CA8">
            <w:pPr>
              <w:pStyle w:val="Tabtxt"/>
              <w:keepNext w:val="0"/>
              <w:spacing w:before="80" w:after="80"/>
              <w:ind w:left="113"/>
              <w:jc w:val="left"/>
              <w:rPr>
                <w:rFonts w:ascii="Arial Bold" w:hAnsi="Arial Bold"/>
                <w:b/>
                <w:caps/>
              </w:rPr>
            </w:pPr>
            <w:r w:rsidRPr="00A06BCB">
              <w:rPr>
                <w:rFonts w:ascii="Arial Bold" w:hAnsi="Arial Bold"/>
                <w:b/>
                <w:caps/>
                <w:snapToGrid w:val="0"/>
              </w:rPr>
              <w:t>Identification de l’élément du PCI</w:t>
            </w:r>
          </w:p>
        </w:tc>
      </w:tr>
      <w:tr w:rsidR="00137A78" w:rsidRPr="00317D8F" w:rsidTr="00137A78">
        <w:tc>
          <w:tcPr>
            <w:tcW w:w="551" w:type="dxa"/>
          </w:tcPr>
          <w:p w:rsidR="00137A78" w:rsidRPr="00137A78" w:rsidRDefault="00137A78" w:rsidP="00137A7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</w:rPr>
            </w:pPr>
            <w:r w:rsidRPr="00137A78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8678" w:type="dxa"/>
          </w:tcPr>
          <w:p w:rsidR="00412C4C" w:rsidRPr="00111FF2" w:rsidRDefault="00137A78" w:rsidP="00137A78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11FF2">
              <w:rPr>
                <w:rFonts w:ascii="Arial" w:hAnsi="Arial" w:cs="Arial"/>
                <w:sz w:val="20"/>
                <w:szCs w:val="20"/>
                <w:lang w:val="fr-FR"/>
              </w:rPr>
              <w:t>Nom de l’élément du PCI tel qu’il est employé par la communauté concernée</w:t>
            </w:r>
          </w:p>
          <w:p w:rsidR="00137A78" w:rsidRPr="00512F35" w:rsidRDefault="00137A78" w:rsidP="00BD4385">
            <w:pPr>
              <w:pStyle w:val="Sansinterligne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1B360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Nattes </w:t>
            </w:r>
            <w:r w:rsidR="001B3608" w:rsidRPr="001B3608">
              <w:rPr>
                <w:rFonts w:ascii="Arial" w:hAnsi="Arial" w:cs="Arial"/>
                <w:b/>
                <w:sz w:val="20"/>
                <w:szCs w:val="20"/>
                <w:lang w:val="fr-FR"/>
              </w:rPr>
              <w:t>m</w:t>
            </w:r>
            <w:r w:rsidRPr="001B3608">
              <w:rPr>
                <w:rFonts w:ascii="Arial" w:hAnsi="Arial" w:cs="Arial"/>
                <w:b/>
                <w:sz w:val="20"/>
                <w:szCs w:val="20"/>
                <w:lang w:val="fr-FR"/>
              </w:rPr>
              <w:t>aures</w:t>
            </w:r>
            <w:r w:rsidR="001B3608" w:rsidRPr="001B360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(</w:t>
            </w:r>
            <w:proofErr w:type="spellStart"/>
            <w:r w:rsidR="001B3608" w:rsidRPr="001B3608">
              <w:rPr>
                <w:rFonts w:ascii="Arial" w:hAnsi="Arial" w:cs="Arial"/>
                <w:b/>
                <w:sz w:val="20"/>
                <w:szCs w:val="20"/>
                <w:lang w:val="fr-FR"/>
              </w:rPr>
              <w:t>Lesso</w:t>
            </w:r>
            <w:proofErr w:type="spellEnd"/>
            <w:r w:rsidR="001B3608" w:rsidRPr="001B3608">
              <w:rPr>
                <w:rFonts w:ascii="Arial" w:hAnsi="Arial" w:cs="Arial"/>
                <w:b/>
                <w:sz w:val="20"/>
                <w:szCs w:val="20"/>
                <w:lang w:val="fr-FR"/>
              </w:rPr>
              <w:t>)</w:t>
            </w:r>
            <w:r w:rsidRPr="001B360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B3608">
              <w:rPr>
                <w:rFonts w:ascii="Arial" w:hAnsi="Arial" w:cs="Arial"/>
                <w:b/>
                <w:sz w:val="20"/>
                <w:szCs w:val="20"/>
                <w:lang w:val="fr-FR"/>
              </w:rPr>
              <w:t>Ndiayène</w:t>
            </w:r>
            <w:proofErr w:type="spellEnd"/>
            <w:r w:rsidRPr="001B360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B3608">
              <w:rPr>
                <w:rFonts w:ascii="Arial" w:hAnsi="Arial" w:cs="Arial"/>
                <w:b/>
                <w:sz w:val="20"/>
                <w:szCs w:val="20"/>
                <w:lang w:val="fr-FR"/>
              </w:rPr>
              <w:t>Pendao</w:t>
            </w:r>
            <w:proofErr w:type="spellEnd"/>
          </w:p>
        </w:tc>
      </w:tr>
      <w:tr w:rsidR="00137A78" w:rsidRPr="00317D8F" w:rsidTr="00137A78">
        <w:tc>
          <w:tcPr>
            <w:tcW w:w="551" w:type="dxa"/>
          </w:tcPr>
          <w:p w:rsidR="00137A78" w:rsidRPr="00137A78" w:rsidRDefault="00137A78" w:rsidP="00137A7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</w:rPr>
            </w:pPr>
            <w:r w:rsidRPr="00137A78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8678" w:type="dxa"/>
          </w:tcPr>
          <w:p w:rsidR="00412C4C" w:rsidRPr="00512F35" w:rsidRDefault="00137A78" w:rsidP="00137A78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11FF2">
              <w:rPr>
                <w:rFonts w:ascii="Arial" w:hAnsi="Arial" w:cs="Arial"/>
                <w:sz w:val="20"/>
                <w:szCs w:val="20"/>
                <w:lang w:val="fr-FR"/>
              </w:rPr>
              <w:t>Titre de l’élément du PCI ‒ avec indication du (des) domaine(s) du PCI concerné(s)</w:t>
            </w:r>
          </w:p>
          <w:p w:rsidR="00137A78" w:rsidRPr="00512F35" w:rsidRDefault="00111FF2" w:rsidP="00137A78">
            <w:pPr>
              <w:pStyle w:val="Sansinterligne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</w:pPr>
            <w:r w:rsidRPr="001B3608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>Savoir-</w:t>
            </w:r>
            <w:r w:rsidR="00137A78" w:rsidRPr="001B3608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>faire lié à l’artisanat traditionnel</w:t>
            </w:r>
          </w:p>
        </w:tc>
      </w:tr>
      <w:tr w:rsidR="00137A78" w:rsidRPr="00317D8F" w:rsidTr="00137A78">
        <w:tc>
          <w:tcPr>
            <w:tcW w:w="551" w:type="dxa"/>
          </w:tcPr>
          <w:p w:rsidR="00137A78" w:rsidRPr="00137A78" w:rsidRDefault="00137A78" w:rsidP="00137A7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</w:rPr>
            </w:pPr>
            <w:r w:rsidRPr="00137A78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8678" w:type="dxa"/>
          </w:tcPr>
          <w:p w:rsidR="00412C4C" w:rsidRPr="00111FF2" w:rsidRDefault="00137A78" w:rsidP="00137A78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11FF2">
              <w:rPr>
                <w:rFonts w:ascii="Arial" w:hAnsi="Arial" w:cs="Arial"/>
                <w:sz w:val="20"/>
                <w:szCs w:val="20"/>
                <w:lang w:val="fr-FR"/>
              </w:rPr>
              <w:t>Communauté(s) concernée(s)</w:t>
            </w:r>
          </w:p>
          <w:p w:rsidR="00137A78" w:rsidRPr="00512F35" w:rsidRDefault="00137A78" w:rsidP="00BD4385">
            <w:pPr>
              <w:pStyle w:val="Sansinterligne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111FF2">
              <w:rPr>
                <w:rFonts w:ascii="Arial" w:hAnsi="Arial" w:cs="Arial"/>
                <w:b/>
                <w:sz w:val="20"/>
                <w:szCs w:val="20"/>
                <w:lang w:val="fr-FR"/>
              </w:rPr>
              <w:t>Maures de Ndiayène Pendao</w:t>
            </w:r>
          </w:p>
        </w:tc>
      </w:tr>
      <w:tr w:rsidR="00137A78" w:rsidRPr="00137A78" w:rsidTr="00137A78">
        <w:tc>
          <w:tcPr>
            <w:tcW w:w="551" w:type="dxa"/>
          </w:tcPr>
          <w:p w:rsidR="00137A78" w:rsidRPr="00137A78" w:rsidRDefault="00137A78" w:rsidP="00137A7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</w:rPr>
            </w:pPr>
            <w:r w:rsidRPr="00137A78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8678" w:type="dxa"/>
          </w:tcPr>
          <w:p w:rsidR="00137A78" w:rsidRPr="00111FF2" w:rsidRDefault="00137A78" w:rsidP="00137A78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11FF2">
              <w:rPr>
                <w:rFonts w:ascii="Arial" w:hAnsi="Arial" w:cs="Arial"/>
                <w:sz w:val="20"/>
                <w:szCs w:val="20"/>
                <w:lang w:val="fr-FR"/>
              </w:rPr>
              <w:t>Emplacement(s) physique(s)/répartition et fréquence de la pratique de l’élément du PCI</w:t>
            </w:r>
          </w:p>
          <w:p w:rsidR="00137A78" w:rsidRPr="00512F35" w:rsidRDefault="001B3608" w:rsidP="00BD4385">
            <w:pPr>
              <w:pStyle w:val="Sansinterligne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Ndiayène Pendao (</w:t>
            </w:r>
            <w:r w:rsidR="00137A78" w:rsidRPr="00137A78">
              <w:rPr>
                <w:rFonts w:ascii="Arial" w:hAnsi="Arial" w:cs="Arial"/>
                <w:b/>
                <w:sz w:val="20"/>
                <w:szCs w:val="20"/>
              </w:rPr>
              <w:t>vers dieurbeu)</w:t>
            </w:r>
          </w:p>
        </w:tc>
      </w:tr>
      <w:tr w:rsidR="00137A78" w:rsidRPr="00317D8F" w:rsidTr="00137A78">
        <w:tc>
          <w:tcPr>
            <w:tcW w:w="551" w:type="dxa"/>
          </w:tcPr>
          <w:p w:rsidR="00137A78" w:rsidRPr="00137A78" w:rsidRDefault="00137A78">
            <w:pPr>
              <w:rPr>
                <w:sz w:val="20"/>
                <w:szCs w:val="20"/>
              </w:rPr>
            </w:pPr>
            <w:r w:rsidRPr="00137A78">
              <w:rPr>
                <w:sz w:val="20"/>
                <w:szCs w:val="20"/>
              </w:rPr>
              <w:t>1.5.</w:t>
            </w:r>
          </w:p>
        </w:tc>
        <w:tc>
          <w:tcPr>
            <w:tcW w:w="8678" w:type="dxa"/>
          </w:tcPr>
          <w:p w:rsidR="00137A78" w:rsidRPr="00111FF2" w:rsidRDefault="00137A78">
            <w:pPr>
              <w:rPr>
                <w:snapToGrid/>
                <w:sz w:val="20"/>
                <w:szCs w:val="20"/>
                <w:lang w:val="fr-FR"/>
              </w:rPr>
            </w:pPr>
            <w:r w:rsidRPr="00111FF2">
              <w:rPr>
                <w:snapToGrid/>
                <w:sz w:val="20"/>
                <w:szCs w:val="20"/>
                <w:lang w:val="fr-FR"/>
              </w:rPr>
              <w:t xml:space="preserve">Brève description de l’élément du PCI (de préférence pas plus de 200 </w:t>
            </w:r>
            <w:r w:rsidRPr="00412C4C">
              <w:rPr>
                <w:snapToGrid/>
                <w:sz w:val="20"/>
                <w:szCs w:val="20"/>
                <w:lang w:val="fr-FR"/>
              </w:rPr>
              <w:t>mots</w:t>
            </w:r>
            <w:r w:rsidRPr="00111FF2">
              <w:rPr>
                <w:snapToGrid/>
                <w:sz w:val="20"/>
                <w:szCs w:val="20"/>
                <w:lang w:val="fr-FR"/>
              </w:rPr>
              <w:t>)</w:t>
            </w:r>
          </w:p>
          <w:p w:rsidR="00137A78" w:rsidRPr="00111FF2" w:rsidRDefault="00412C4C" w:rsidP="003B1AFD">
            <w:pPr>
              <w:rPr>
                <w:b/>
                <w:sz w:val="20"/>
                <w:szCs w:val="20"/>
                <w:lang w:val="fr-FR"/>
              </w:rPr>
            </w:pPr>
            <w:r w:rsidRPr="00111FF2">
              <w:rPr>
                <w:b/>
                <w:sz w:val="20"/>
                <w:szCs w:val="20"/>
                <w:lang w:val="fr-FR"/>
              </w:rPr>
              <w:t>L’importance de</w:t>
            </w:r>
            <w:r w:rsidR="001B3608">
              <w:rPr>
                <w:b/>
                <w:sz w:val="20"/>
                <w:szCs w:val="20"/>
                <w:lang w:val="fr-FR"/>
              </w:rPr>
              <w:t xml:space="preserve"> la natte se retrouve dans sa fo</w:t>
            </w:r>
            <w:r w:rsidRPr="00111FF2">
              <w:rPr>
                <w:b/>
                <w:sz w:val="20"/>
                <w:szCs w:val="20"/>
                <w:lang w:val="fr-FR"/>
              </w:rPr>
              <w:t>nction sociale. La natte est utilisée dans la pr</w:t>
            </w:r>
            <w:r w:rsidR="001B3608">
              <w:rPr>
                <w:b/>
                <w:sz w:val="20"/>
                <w:szCs w:val="20"/>
                <w:lang w:val="fr-FR"/>
              </w:rPr>
              <w:t>é</w:t>
            </w:r>
            <w:r w:rsidRPr="00111FF2">
              <w:rPr>
                <w:b/>
                <w:sz w:val="20"/>
                <w:szCs w:val="20"/>
                <w:lang w:val="fr-FR"/>
              </w:rPr>
              <w:t>paration de la cérémonie nuptiale. Ce travail dans sa conception associe: le</w:t>
            </w:r>
            <w:r w:rsidR="001B3608">
              <w:rPr>
                <w:b/>
                <w:sz w:val="20"/>
                <w:szCs w:val="20"/>
                <w:lang w:val="fr-FR"/>
              </w:rPr>
              <w:t xml:space="preserve"> cuir</w:t>
            </w:r>
            <w:r w:rsidRPr="00111FF2">
              <w:rPr>
                <w:b/>
                <w:sz w:val="20"/>
                <w:szCs w:val="20"/>
                <w:lang w:val="fr-FR"/>
              </w:rPr>
              <w:t xml:space="preserve"> </w:t>
            </w:r>
            <w:r w:rsidR="003B1AFD">
              <w:rPr>
                <w:b/>
                <w:sz w:val="20"/>
                <w:szCs w:val="20"/>
                <w:lang w:val="fr-FR"/>
              </w:rPr>
              <w:t>(</w:t>
            </w:r>
            <w:r w:rsidRPr="00111FF2">
              <w:rPr>
                <w:b/>
                <w:sz w:val="20"/>
                <w:szCs w:val="20"/>
                <w:lang w:val="fr-FR"/>
              </w:rPr>
              <w:t>tannage</w:t>
            </w:r>
            <w:r w:rsidR="001B3608">
              <w:rPr>
                <w:b/>
                <w:sz w:val="20"/>
                <w:szCs w:val="20"/>
                <w:lang w:val="fr-FR"/>
              </w:rPr>
              <w:t xml:space="preserve">, </w:t>
            </w:r>
            <w:r w:rsidR="003B1AFD">
              <w:rPr>
                <w:b/>
                <w:sz w:val="20"/>
                <w:szCs w:val="20"/>
                <w:lang w:val="fr-FR"/>
              </w:rPr>
              <w:t xml:space="preserve">teinture et </w:t>
            </w:r>
            <w:r w:rsidRPr="00111FF2">
              <w:rPr>
                <w:b/>
                <w:sz w:val="20"/>
                <w:szCs w:val="20"/>
                <w:lang w:val="fr-FR"/>
              </w:rPr>
              <w:t>tissage</w:t>
            </w:r>
            <w:r w:rsidR="003B1AFD">
              <w:rPr>
                <w:b/>
                <w:sz w:val="20"/>
                <w:szCs w:val="20"/>
                <w:lang w:val="fr-FR"/>
              </w:rPr>
              <w:t xml:space="preserve">), les fines branches de </w:t>
            </w:r>
            <w:r w:rsidR="00BD4DAB">
              <w:rPr>
                <w:b/>
                <w:sz w:val="20"/>
                <w:szCs w:val="20"/>
                <w:lang w:val="fr-FR" w:eastAsia="fr-FR"/>
              </w:rPr>
              <w:t>Dakchich/</w:t>
            </w:r>
            <w:r w:rsidR="00BD4DAB" w:rsidRPr="00012D81">
              <w:rPr>
                <w:b/>
                <w:sz w:val="20"/>
                <w:szCs w:val="20"/>
                <w:lang w:val="fr-FR" w:eastAsia="fr-FR"/>
              </w:rPr>
              <w:t>Ngui-Guiss</w:t>
            </w:r>
            <w:r w:rsidR="003B1AFD">
              <w:rPr>
                <w:b/>
                <w:sz w:val="20"/>
                <w:szCs w:val="20"/>
                <w:lang w:val="fr-FR"/>
              </w:rPr>
              <w:t xml:space="preserve"> (plante aquatique)</w:t>
            </w:r>
            <w:r w:rsidR="00E02044">
              <w:rPr>
                <w:b/>
                <w:sz w:val="20"/>
                <w:szCs w:val="20"/>
                <w:lang w:val="fr-FR"/>
              </w:rPr>
              <w:t xml:space="preserve"> </w:t>
            </w:r>
            <w:r w:rsidR="00E02044" w:rsidRPr="00E02044">
              <w:rPr>
                <w:b/>
                <w:color w:val="000000"/>
                <w:sz w:val="20"/>
                <w:szCs w:val="20"/>
              </w:rPr>
              <w:t>trouvée dans le département de Saint-Louis : Diama, environs et en Mauritanie.</w:t>
            </w:r>
          </w:p>
        </w:tc>
      </w:tr>
      <w:tr w:rsidR="00137A78" w:rsidRPr="00317D8F" w:rsidTr="00137A78">
        <w:tc>
          <w:tcPr>
            <w:tcW w:w="551" w:type="dxa"/>
            <w:shd w:val="clear" w:color="auto" w:fill="D0CECE" w:themeFill="background2" w:themeFillShade="E6"/>
          </w:tcPr>
          <w:p w:rsidR="00137A78" w:rsidRPr="00137A78" w:rsidRDefault="00137A78" w:rsidP="004D5CA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37A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678" w:type="dxa"/>
            <w:shd w:val="clear" w:color="auto" w:fill="D0CECE" w:themeFill="background2" w:themeFillShade="E6"/>
          </w:tcPr>
          <w:p w:rsidR="00137A78" w:rsidRPr="00111FF2" w:rsidRDefault="00137A78" w:rsidP="00137A78">
            <w:pPr>
              <w:pStyle w:val="Sansinterligne"/>
              <w:rPr>
                <w:rFonts w:ascii="Arial" w:hAnsi="Arial" w:cs="Arial"/>
                <w:bCs/>
                <w:caps/>
                <w:sz w:val="20"/>
                <w:szCs w:val="20"/>
                <w:lang w:val="fr-FR"/>
              </w:rPr>
            </w:pPr>
            <w:r w:rsidRPr="00111FF2">
              <w:rPr>
                <w:rFonts w:ascii="Arial" w:hAnsi="Arial" w:cs="Arial"/>
                <w:bCs/>
                <w:caps/>
                <w:sz w:val="20"/>
                <w:szCs w:val="20"/>
                <w:lang w:val="fr-FR"/>
              </w:rPr>
              <w:t>Caractéristiques de l’élément du PCI</w:t>
            </w:r>
          </w:p>
        </w:tc>
      </w:tr>
      <w:tr w:rsidR="00137A78" w:rsidRPr="00317D8F" w:rsidTr="00137A78">
        <w:tc>
          <w:tcPr>
            <w:tcW w:w="551" w:type="dxa"/>
          </w:tcPr>
          <w:p w:rsidR="00137A78" w:rsidRPr="00137A78" w:rsidRDefault="00137A78" w:rsidP="004D5CA8">
            <w:pPr>
              <w:pStyle w:val="Sansinterligne"/>
              <w:rPr>
                <w:rFonts w:ascii="Arial" w:hAnsi="Arial" w:cs="Arial"/>
                <w:bCs/>
                <w:caps/>
                <w:kern w:val="28"/>
                <w:sz w:val="20"/>
                <w:szCs w:val="20"/>
              </w:rPr>
            </w:pPr>
            <w:r w:rsidRPr="00137A78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8678" w:type="dxa"/>
          </w:tcPr>
          <w:p w:rsidR="00412C4C" w:rsidRPr="00111FF2" w:rsidRDefault="00137A78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11FF2">
              <w:rPr>
                <w:rFonts w:ascii="Arial" w:hAnsi="Arial" w:cs="Arial"/>
                <w:sz w:val="20"/>
                <w:szCs w:val="20"/>
                <w:lang w:val="fr-FR"/>
              </w:rPr>
              <w:t>Praticien(s)/interprète(s) directement impliqué(s) dans la représentatio</w:t>
            </w:r>
            <w:r w:rsidR="003427C4">
              <w:rPr>
                <w:rFonts w:ascii="Arial" w:hAnsi="Arial" w:cs="Arial"/>
                <w:sz w:val="20"/>
                <w:szCs w:val="20"/>
                <w:lang w:val="fr-FR"/>
              </w:rPr>
              <w:t xml:space="preserve">n ou la pratique de l’élément </w:t>
            </w:r>
            <w:r w:rsidRPr="00111FF2">
              <w:rPr>
                <w:rFonts w:ascii="Arial" w:hAnsi="Arial" w:cs="Arial"/>
                <w:sz w:val="20"/>
                <w:szCs w:val="20"/>
                <w:lang w:val="fr-FR"/>
              </w:rPr>
              <w:t>du PCI (préciser nom, âge, sexe, catégorie professionnelle, etc.)</w:t>
            </w:r>
          </w:p>
          <w:p w:rsidR="00412C4C" w:rsidRPr="00111FF2" w:rsidRDefault="00E02044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Travail e</w:t>
            </w:r>
            <w:r w:rsidR="00C30B1A">
              <w:rPr>
                <w:rFonts w:ascii="Arial" w:hAnsi="Arial" w:cs="Arial"/>
                <w:b/>
                <w:sz w:val="20"/>
                <w:szCs w:val="20"/>
                <w:lang w:val="fr-FR"/>
              </w:rPr>
              <w:t>xclusivement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réservé aux </w:t>
            </w:r>
            <w:r w:rsidR="00C30B1A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f</w:t>
            </w:r>
            <w:r w:rsidR="003427C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emmes d’un certain âge. La transmission s’effectue </w:t>
            </w:r>
            <w:r w:rsidR="00412C4C" w:rsidRPr="00111FF2">
              <w:rPr>
                <w:rFonts w:ascii="Arial" w:hAnsi="Arial" w:cs="Arial"/>
                <w:b/>
                <w:sz w:val="20"/>
                <w:szCs w:val="20"/>
                <w:lang w:val="fr-FR"/>
              </w:rPr>
              <w:t>de m</w:t>
            </w:r>
            <w:r w:rsidR="003427C4">
              <w:rPr>
                <w:rFonts w:ascii="Arial" w:hAnsi="Arial" w:cs="Arial"/>
                <w:b/>
                <w:sz w:val="20"/>
                <w:szCs w:val="20"/>
                <w:lang w:val="fr-FR"/>
              </w:rPr>
              <w:t>è</w:t>
            </w:r>
            <w:r w:rsidR="00412C4C" w:rsidRPr="00111FF2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re </w:t>
            </w:r>
            <w:r w:rsidR="003427C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à fille entre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18 à </w:t>
            </w:r>
            <w:r w:rsidR="003427C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412C4C" w:rsidRPr="00111FF2">
              <w:rPr>
                <w:rFonts w:ascii="Arial" w:hAnsi="Arial" w:cs="Arial"/>
                <w:b/>
                <w:sz w:val="20"/>
                <w:szCs w:val="20"/>
                <w:lang w:val="fr-FR"/>
              </w:rPr>
              <w:t>70</w:t>
            </w:r>
            <w:r w:rsidR="00412C4C" w:rsidRPr="00111FF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412C4C" w:rsidRPr="00E02044">
              <w:rPr>
                <w:rFonts w:ascii="Arial" w:hAnsi="Arial" w:cs="Arial"/>
                <w:b/>
                <w:sz w:val="20"/>
                <w:szCs w:val="20"/>
                <w:lang w:val="fr-FR"/>
              </w:rPr>
              <w:t>ans</w:t>
            </w:r>
            <w:r w:rsidR="003427C4" w:rsidRPr="00E0204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et plus.</w:t>
            </w:r>
          </w:p>
          <w:p w:rsidR="00412C4C" w:rsidRPr="00111FF2" w:rsidRDefault="00412C4C" w:rsidP="004D5CA8">
            <w:pPr>
              <w:pStyle w:val="Sansinterligne"/>
              <w:rPr>
                <w:rFonts w:ascii="Arial" w:hAnsi="Arial" w:cs="Arial"/>
                <w:bCs/>
                <w:caps/>
                <w:kern w:val="28"/>
                <w:sz w:val="20"/>
                <w:szCs w:val="20"/>
                <w:lang w:val="fr-FR"/>
              </w:rPr>
            </w:pPr>
          </w:p>
        </w:tc>
      </w:tr>
      <w:tr w:rsidR="00137A78" w:rsidRPr="00137A78" w:rsidTr="00137A78">
        <w:tc>
          <w:tcPr>
            <w:tcW w:w="551" w:type="dxa"/>
          </w:tcPr>
          <w:p w:rsidR="00137A78" w:rsidRPr="00137A78" w:rsidRDefault="00137A78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2.2.</w:t>
            </w:r>
          </w:p>
        </w:tc>
        <w:tc>
          <w:tcPr>
            <w:tcW w:w="8678" w:type="dxa"/>
          </w:tcPr>
          <w:p w:rsidR="00137A78" w:rsidRDefault="00137A78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Autres personnes de la communauté qui, sans être directement impliquées, contribuent à la pratique de l’élément ou en facilitent la pratique ou la transmission (préparation de la scène, costumes, formation, supervision)</w:t>
            </w:r>
          </w:p>
          <w:p w:rsidR="003427C4" w:rsidRDefault="00412C4C" w:rsidP="003427C4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412C4C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Intermédiaires</w:t>
            </w:r>
            <w:r w:rsidR="003427C4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(cueilleurs et vendeurs)</w:t>
            </w:r>
          </w:p>
          <w:p w:rsidR="003427C4" w:rsidRPr="003427C4" w:rsidRDefault="003427C4" w:rsidP="003427C4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3427C4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Transporteurs, c</w:t>
            </w:r>
            <w:r w:rsidR="00412C4C" w:rsidRPr="003427C4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harretiers</w:t>
            </w:r>
          </w:p>
          <w:p w:rsidR="003427C4" w:rsidRPr="003427C4" w:rsidRDefault="003427C4" w:rsidP="003427C4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Distributeurs</w:t>
            </w:r>
          </w:p>
          <w:p w:rsidR="00412C4C" w:rsidRPr="00F70600" w:rsidRDefault="003427C4" w:rsidP="00F70600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Acheteurs (touristes, populations locales) </w:t>
            </w:r>
            <w:r w:rsidRPr="003427C4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137A78" w:rsidRPr="00111FF2" w:rsidTr="00137A78">
        <w:tc>
          <w:tcPr>
            <w:tcW w:w="551" w:type="dxa"/>
          </w:tcPr>
          <w:p w:rsidR="00137A78" w:rsidRPr="00137A78" w:rsidRDefault="00137A78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2.3.</w:t>
            </w:r>
          </w:p>
        </w:tc>
        <w:tc>
          <w:tcPr>
            <w:tcW w:w="8678" w:type="dxa"/>
          </w:tcPr>
          <w:p w:rsidR="00137A78" w:rsidRDefault="00137A78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Langue(s) ou registre(s) de langue utilisée(s)</w:t>
            </w:r>
          </w:p>
          <w:p w:rsidR="00412C4C" w:rsidRPr="00137A78" w:rsidRDefault="003427C4" w:rsidP="003427C4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  <w:t xml:space="preserve">pulaar – wolof </w:t>
            </w:r>
          </w:p>
        </w:tc>
      </w:tr>
      <w:tr w:rsidR="00137A78" w:rsidRPr="00317D8F" w:rsidTr="00137A78">
        <w:tc>
          <w:tcPr>
            <w:tcW w:w="551" w:type="dxa"/>
          </w:tcPr>
          <w:p w:rsidR="00137A78" w:rsidRPr="00137A78" w:rsidRDefault="00137A78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2.4.</w:t>
            </w:r>
          </w:p>
        </w:tc>
        <w:tc>
          <w:tcPr>
            <w:tcW w:w="8678" w:type="dxa"/>
          </w:tcPr>
          <w:p w:rsidR="00412C4C" w:rsidRDefault="00137A78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Éléments matériels (instruments, vêtements ou lieu[x] spécifiques, objets rituels), le cas échéant,    associés à la pratique ou à la transmission de l’élément du PCI</w:t>
            </w:r>
          </w:p>
          <w:p w:rsidR="00BD4385" w:rsidRPr="00BD4385" w:rsidRDefault="00412C4C" w:rsidP="00BD4385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412C4C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Herbes des rivières</w:t>
            </w:r>
            <w:r w:rsidR="003427C4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</w:t>
            </w:r>
            <w:r w:rsidR="00BD4DAB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(</w:t>
            </w:r>
            <w:r w:rsidR="00BD4DAB" w:rsidRPr="00012D81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Dakchich-Ngui-Guiss</w:t>
            </w:r>
            <w:r w:rsidR="00BD4DAB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)</w:t>
            </w:r>
            <w:r w:rsidRPr="00412C4C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. </w:t>
            </w:r>
          </w:p>
          <w:p w:rsidR="00412C4C" w:rsidRPr="00412C4C" w:rsidRDefault="00412C4C" w:rsidP="00BD4385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412C4C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Acquisition du matériel de base par un intermédiaire ou un </w:t>
            </w:r>
            <w:r w:rsidR="003427C4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transporteur</w:t>
            </w:r>
          </w:p>
        </w:tc>
      </w:tr>
      <w:tr w:rsidR="00512F35" w:rsidRPr="00317D8F" w:rsidTr="00137A78">
        <w:tc>
          <w:tcPr>
            <w:tcW w:w="551" w:type="dxa"/>
          </w:tcPr>
          <w:p w:rsidR="00512F35" w:rsidRPr="00137A78" w:rsidRDefault="00512F35" w:rsidP="006806AA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2.5.</w:t>
            </w:r>
          </w:p>
        </w:tc>
        <w:tc>
          <w:tcPr>
            <w:tcW w:w="8678" w:type="dxa"/>
          </w:tcPr>
          <w:p w:rsidR="00512F35" w:rsidRDefault="00512F35" w:rsidP="006806AA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Autres éléments immatériels (le cas échéant) associés à la pratique ou à la transmission de l’élément du PCI</w:t>
            </w:r>
          </w:p>
          <w:p w:rsidR="00512F35" w:rsidRDefault="00E02044" w:rsidP="00E02044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Cadeaux </w:t>
            </w:r>
            <w:r w:rsidR="00512F35"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  <w:t>(pre nuptial, convivial, …)</w:t>
            </w:r>
          </w:p>
          <w:p w:rsidR="00E02044" w:rsidRPr="00E02044" w:rsidRDefault="00E02044" w:rsidP="00E02044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E0204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Objet </w:t>
            </w:r>
            <w:proofErr w:type="spellStart"/>
            <w:r w:rsidRPr="00E02044">
              <w:rPr>
                <w:rFonts w:ascii="Arial" w:hAnsi="Arial" w:cs="Arial"/>
                <w:b/>
                <w:color w:val="000000"/>
                <w:sz w:val="20"/>
                <w:szCs w:val="20"/>
              </w:rPr>
              <w:t>décoratif</w:t>
            </w:r>
            <w:proofErr w:type="spellEnd"/>
          </w:p>
        </w:tc>
      </w:tr>
      <w:tr w:rsidR="00512F35" w:rsidRPr="00317D8F" w:rsidTr="00137A78">
        <w:tc>
          <w:tcPr>
            <w:tcW w:w="551" w:type="dxa"/>
          </w:tcPr>
          <w:p w:rsidR="00512F35" w:rsidRPr="00137A78" w:rsidRDefault="00512F35" w:rsidP="006806AA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2.6.</w:t>
            </w:r>
          </w:p>
        </w:tc>
        <w:tc>
          <w:tcPr>
            <w:tcW w:w="8678" w:type="dxa"/>
          </w:tcPr>
          <w:p w:rsidR="00512F35" w:rsidRDefault="00512F35" w:rsidP="006806AA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Pratiques coutumières (le cas échéant) régissant l’accès à l’élément du PCI ou à certains de ses aspects</w:t>
            </w:r>
          </w:p>
          <w:p w:rsidR="00512F35" w:rsidRPr="00E02044" w:rsidRDefault="00E02044" w:rsidP="00E02044">
            <w:pPr>
              <w:rPr>
                <w:b/>
                <w:kern w:val="28"/>
                <w:sz w:val="20"/>
                <w:szCs w:val="20"/>
                <w:lang w:val="fr-FR" w:eastAsia="fr-FR"/>
              </w:rPr>
            </w:pPr>
            <w:r w:rsidRPr="00E02044">
              <w:rPr>
                <w:b/>
                <w:kern w:val="28"/>
                <w:sz w:val="20"/>
                <w:szCs w:val="20"/>
                <w:lang w:val="fr-FR" w:eastAsia="fr-FR"/>
              </w:rPr>
              <w:t>du ressort des femmes</w:t>
            </w:r>
          </w:p>
        </w:tc>
      </w:tr>
      <w:tr w:rsidR="009D6199" w:rsidRPr="00317D8F" w:rsidTr="00137A78">
        <w:tc>
          <w:tcPr>
            <w:tcW w:w="551" w:type="dxa"/>
          </w:tcPr>
          <w:p w:rsidR="009D6199" w:rsidRPr="00137A78" w:rsidRDefault="009D6199" w:rsidP="006806AA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2.7.</w:t>
            </w:r>
          </w:p>
        </w:tc>
        <w:tc>
          <w:tcPr>
            <w:tcW w:w="8678" w:type="dxa"/>
          </w:tcPr>
          <w:p w:rsidR="009D6199" w:rsidRDefault="009D6199" w:rsidP="006806AA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Modes de transmission aux autres membres de la communauté</w:t>
            </w:r>
          </w:p>
          <w:p w:rsidR="009D6199" w:rsidRPr="00512F35" w:rsidRDefault="009D6199" w:rsidP="00E02044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C40B8A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Matri</w:t>
            </w:r>
            <w: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linéaire (</w:t>
            </w:r>
            <w:r w:rsidRPr="00C40B8A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de mère à fille)</w:t>
            </w:r>
          </w:p>
        </w:tc>
      </w:tr>
    </w:tbl>
    <w:p w:rsidR="00512F35" w:rsidRDefault="00512F35">
      <w:pPr>
        <w:rPr>
          <w:lang w:val="fr-FR"/>
        </w:rPr>
      </w:pPr>
    </w:p>
    <w:p w:rsidR="00DD78FF" w:rsidRDefault="00DD78FF">
      <w:pPr>
        <w:rPr>
          <w:lang w:val="fr-FR"/>
        </w:rPr>
      </w:pPr>
    </w:p>
    <w:p w:rsidR="00DD78FF" w:rsidRPr="00111FF2" w:rsidRDefault="00DD78FF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1"/>
        <w:gridCol w:w="8678"/>
      </w:tblGrid>
      <w:tr w:rsidR="00C40B8A" w:rsidRPr="00317D8F" w:rsidTr="004D5CA8">
        <w:tc>
          <w:tcPr>
            <w:tcW w:w="551" w:type="dxa"/>
          </w:tcPr>
          <w:p w:rsidR="00C40B8A" w:rsidRPr="00137A78" w:rsidRDefault="00C40B8A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2.8.</w:t>
            </w:r>
          </w:p>
        </w:tc>
        <w:tc>
          <w:tcPr>
            <w:tcW w:w="8678" w:type="dxa"/>
          </w:tcPr>
          <w:p w:rsidR="00C40B8A" w:rsidRDefault="00C40B8A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Organisations concernées (organisations communautaires, ONG ou autres, le cas échéant)</w:t>
            </w:r>
          </w:p>
          <w:p w:rsidR="00E02044" w:rsidRDefault="00C40B8A" w:rsidP="00E02044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C40B8A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Organisation</w:t>
            </w:r>
            <w:r w:rsidR="00BD4DAB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s</w:t>
            </w:r>
            <w:r w:rsidRPr="00C40B8A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communautaire</w:t>
            </w:r>
            <w:r w:rsidR="00BD4DAB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s</w:t>
            </w:r>
            <w:r w:rsidRPr="00C40B8A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de base (O.C.B) à dominante de femme</w:t>
            </w:r>
            <w:r w:rsidR="00BD4DAB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s</w:t>
            </w:r>
          </w:p>
          <w:p w:rsidR="00E02044" w:rsidRDefault="00BD4DAB" w:rsidP="00E02044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</w:t>
            </w:r>
            <w:r w:rsidR="00E02044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Association </w:t>
            </w:r>
            <w: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A</w:t>
            </w:r>
            <w:r w:rsidR="00C40B8A" w:rsidRPr="00C40B8A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rafat  </w:t>
            </w:r>
          </w:p>
          <w:p w:rsidR="00C40B8A" w:rsidRDefault="00E02044" w:rsidP="00E02044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ONG Internationale </w:t>
            </w:r>
            <w:r w:rsidR="00BD4385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(</w:t>
            </w:r>
            <w:r w:rsidR="00C40B8A" w:rsidRPr="00C40B8A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Initiative Développement Durable </w:t>
            </w:r>
            <w:r w:rsidR="00C6262B" w:rsidRPr="00C40B8A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(I.D.D</w:t>
            </w:r>
            <w:r w:rsidR="00C40B8A" w:rsidRPr="00C40B8A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)</w:t>
            </w:r>
            <w:r w:rsidR="00BD4DAB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, </w:t>
            </w:r>
          </w:p>
          <w:p w:rsidR="00E02044" w:rsidRPr="00512F35" w:rsidRDefault="00E02044" w:rsidP="004D5CA8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C40B8A" w:rsidRPr="00317D8F" w:rsidTr="004D5CA8">
        <w:tc>
          <w:tcPr>
            <w:tcW w:w="551" w:type="dxa"/>
            <w:shd w:val="clear" w:color="auto" w:fill="D0CECE" w:themeFill="background2" w:themeFillShade="E6"/>
          </w:tcPr>
          <w:p w:rsidR="00C40B8A" w:rsidRPr="00137A78" w:rsidRDefault="00C40B8A" w:rsidP="004D5CA8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3.</w:t>
            </w:r>
          </w:p>
        </w:tc>
        <w:tc>
          <w:tcPr>
            <w:tcW w:w="8678" w:type="dxa"/>
            <w:shd w:val="clear" w:color="auto" w:fill="D0CECE" w:themeFill="background2" w:themeFillShade="E6"/>
          </w:tcPr>
          <w:p w:rsidR="00C40B8A" w:rsidRPr="00137A78" w:rsidRDefault="00C40B8A" w:rsidP="004D5CA8">
            <w:pPr>
              <w:pStyle w:val="Sansinterligne"/>
              <w:rPr>
                <w:rFonts w:ascii="Arial" w:hAnsi="Arial" w:cs="Arial"/>
                <w:b/>
                <w:bCs/>
                <w:caps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b/>
                <w:bCs/>
                <w:caps/>
                <w:sz w:val="20"/>
                <w:szCs w:val="20"/>
                <w:lang w:val="fr-FR" w:eastAsia="fr-FR"/>
              </w:rPr>
              <w:t>État de l’élément du PCI : viabilité (voir commentaires ci-après)</w:t>
            </w:r>
          </w:p>
        </w:tc>
      </w:tr>
      <w:tr w:rsidR="00C40B8A" w:rsidRPr="00317D8F" w:rsidTr="004D5CA8">
        <w:tc>
          <w:tcPr>
            <w:tcW w:w="551" w:type="dxa"/>
          </w:tcPr>
          <w:p w:rsidR="00C40B8A" w:rsidRPr="00137A78" w:rsidRDefault="00C40B8A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3.1.</w:t>
            </w:r>
          </w:p>
        </w:tc>
        <w:tc>
          <w:tcPr>
            <w:tcW w:w="8678" w:type="dxa"/>
          </w:tcPr>
          <w:p w:rsidR="00C40B8A" w:rsidRDefault="00C40B8A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Menaces éventuelles sur la pratique permanente de l’élément dans la (les) communauté(s) concernée(s)</w:t>
            </w:r>
          </w:p>
          <w:p w:rsidR="00C6262B" w:rsidRPr="00012D81" w:rsidRDefault="00C6262B" w:rsidP="00012D81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012D81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p</w:t>
            </w:r>
            <w:r w:rsidR="00BD4DAB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énurie de la matière première (Dakchich/</w:t>
            </w:r>
            <w:r w:rsidRPr="00012D81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Ngui-Guiss)</w:t>
            </w:r>
          </w:p>
          <w:p w:rsidR="00C6262B" w:rsidRPr="00012D81" w:rsidRDefault="00BD4DAB" w:rsidP="00012D81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rupture de la chaî</w:t>
            </w:r>
            <w:r w:rsidR="00C6262B" w:rsidRPr="00012D81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ne de transmission mère – fille</w:t>
            </w:r>
          </w:p>
          <w:p w:rsidR="00C6262B" w:rsidRPr="00012D81" w:rsidRDefault="00C6262B" w:rsidP="00012D81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012D81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difficulté</w:t>
            </w:r>
            <w:r w:rsidR="00BD4DAB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s</w:t>
            </w:r>
            <w:r w:rsidRPr="00012D81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d’accès à la matière première</w:t>
            </w:r>
          </w:p>
          <w:p w:rsidR="00BD4DAB" w:rsidRPr="00BD4DAB" w:rsidRDefault="00C6262B" w:rsidP="00012D81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012D81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effort physique considérable</w:t>
            </w:r>
            <w:r w:rsidR="00BD4DAB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(avant et pendant)</w:t>
            </w:r>
          </w:p>
          <w:p w:rsidR="00C6262B" w:rsidRPr="00BD4385" w:rsidRDefault="00BD4DAB" w:rsidP="00012D81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512F35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détérioration de l’environnement</w:t>
            </w:r>
            <w:r w:rsidRPr="00512F35">
              <w:rPr>
                <w:rFonts w:ascii="Arial" w:hAnsi="Arial" w:cs="Arial"/>
                <w:b/>
                <w:color w:val="FF0000"/>
                <w:sz w:val="20"/>
                <w:szCs w:val="20"/>
                <w:lang w:val="fr-FR" w:eastAsia="fr-FR"/>
              </w:rPr>
              <w:t xml:space="preserve"> </w:t>
            </w:r>
          </w:p>
          <w:p w:rsidR="00BD4385" w:rsidRPr="00BD4385" w:rsidRDefault="00BD4385" w:rsidP="00012D81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FR" w:eastAsia="fr-FR"/>
              </w:rPr>
            </w:pPr>
            <w:r w:rsidRPr="00BD438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FR" w:eastAsia="fr-FR"/>
              </w:rPr>
              <w:t>mévente</w:t>
            </w:r>
          </w:p>
          <w:p w:rsidR="00C6262B" w:rsidRPr="00137A78" w:rsidRDefault="00C6262B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</w:p>
        </w:tc>
      </w:tr>
      <w:tr w:rsidR="00C40B8A" w:rsidRPr="00BD4DAB" w:rsidTr="004D5CA8">
        <w:tc>
          <w:tcPr>
            <w:tcW w:w="551" w:type="dxa"/>
          </w:tcPr>
          <w:p w:rsidR="00C40B8A" w:rsidRPr="00137A78" w:rsidRDefault="00C40B8A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3.2.</w:t>
            </w:r>
          </w:p>
        </w:tc>
        <w:tc>
          <w:tcPr>
            <w:tcW w:w="8678" w:type="dxa"/>
          </w:tcPr>
          <w:p w:rsidR="00C40B8A" w:rsidRDefault="00C40B8A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Menaces éventuelles sur la transmission de l’élément dans la (les) communauté(s) concernée(s)</w:t>
            </w:r>
          </w:p>
          <w:p w:rsidR="00012D81" w:rsidRPr="00012D81" w:rsidRDefault="00BD4DAB" w:rsidP="00012D81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rupture de la chaî</w:t>
            </w:r>
            <w:r w:rsidR="00012D81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ne de transmission </w:t>
            </w:r>
            <w:r w:rsidR="00012D81"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  <w:t>(é</w:t>
            </w:r>
            <w: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  <w:t>cole</w:t>
            </w:r>
            <w:r w:rsidR="00012D81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 – modernité)</w:t>
            </w:r>
          </w:p>
          <w:p w:rsidR="00BD4DAB" w:rsidRPr="00BD4DAB" w:rsidRDefault="00012D81" w:rsidP="00BD4DAB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012D81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effort physique considérable</w:t>
            </w:r>
            <w:r w:rsidR="00BD4DAB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(avant et pendant)</w:t>
            </w:r>
          </w:p>
          <w:p w:rsidR="00012D81" w:rsidRPr="00512F35" w:rsidRDefault="00BD4DAB" w:rsidP="00012D81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512F35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exode rural </w:t>
            </w:r>
            <w:r w:rsidR="00012D81" w:rsidRPr="00512F35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</w:t>
            </w:r>
          </w:p>
          <w:p w:rsidR="00012D81" w:rsidRPr="00137A78" w:rsidRDefault="00012D81" w:rsidP="00012D81">
            <w:pPr>
              <w:pStyle w:val="Sansinterligne"/>
              <w:ind w:left="720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</w:p>
        </w:tc>
      </w:tr>
      <w:tr w:rsidR="00C40B8A" w:rsidRPr="00317D8F" w:rsidTr="004D5CA8">
        <w:tc>
          <w:tcPr>
            <w:tcW w:w="551" w:type="dxa"/>
          </w:tcPr>
          <w:p w:rsidR="00C40B8A" w:rsidRPr="00137A78" w:rsidRDefault="00C40B8A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3.3.</w:t>
            </w:r>
          </w:p>
        </w:tc>
        <w:tc>
          <w:tcPr>
            <w:tcW w:w="8678" w:type="dxa"/>
          </w:tcPr>
          <w:p w:rsidR="00C40B8A" w:rsidRDefault="00C40B8A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Menaces pesant sur un accès durable aux éléments matériels et aux ressources (le cas échéant) associés à l’élément du PCI</w:t>
            </w:r>
          </w:p>
          <w:p w:rsidR="00012D81" w:rsidRDefault="009A4B58" w:rsidP="00012D81">
            <w:pPr>
              <w:pStyle w:val="Sansinterligne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raréfaction </w:t>
            </w:r>
            <w:r w:rsidR="00012D81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de l’herbe</w:t>
            </w:r>
            <w:r w:rsidR="00F85A89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 des rivières : </w:t>
            </w:r>
            <w:r w:rsidR="00F85A89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Dakchich/</w:t>
            </w:r>
            <w:r w:rsidR="00F85A89" w:rsidRPr="00012D81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Ngui-Guiss</w:t>
            </w:r>
            <w:r w:rsidR="00F85A89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</w:t>
            </w:r>
            <w:r w:rsidR="00012D81"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  <w:t>(changement</w:t>
            </w:r>
            <w:r w:rsidR="00012D81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 climatique</w:t>
            </w:r>
            <w:r w:rsidR="00012D81"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  <w:t>)</w:t>
            </w:r>
          </w:p>
          <w:p w:rsidR="00012D81" w:rsidRPr="00012D81" w:rsidRDefault="00012D81" w:rsidP="00012D81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éloignement des </w:t>
            </w:r>
            <w:r w:rsidR="00CE41D1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points de vente et d’achat (plante, cuir et teinture</w:t>
            </w: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) Saint-Louis</w:t>
            </w:r>
            <w:r w:rsidR="00CE41D1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 (Diama)</w:t>
            </w: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 – Mauritanie</w:t>
            </w:r>
          </w:p>
          <w:p w:rsidR="00012D81" w:rsidRPr="00137A78" w:rsidRDefault="00012D81" w:rsidP="009A4B58">
            <w:pPr>
              <w:pStyle w:val="Sansinterligne"/>
              <w:ind w:left="720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</w:p>
        </w:tc>
      </w:tr>
      <w:tr w:rsidR="00C40B8A" w:rsidRPr="00F70600" w:rsidTr="004D5CA8">
        <w:tc>
          <w:tcPr>
            <w:tcW w:w="551" w:type="dxa"/>
          </w:tcPr>
          <w:p w:rsidR="00C40B8A" w:rsidRPr="00137A78" w:rsidRDefault="00C40B8A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3.4.</w:t>
            </w:r>
          </w:p>
        </w:tc>
        <w:tc>
          <w:tcPr>
            <w:tcW w:w="8678" w:type="dxa"/>
          </w:tcPr>
          <w:p w:rsidR="009A4B58" w:rsidRPr="00CE41D1" w:rsidRDefault="00C40B8A" w:rsidP="004D5CA8">
            <w:pPr>
              <w:pStyle w:val="Sansinterligne"/>
              <w:rPr>
                <w:rFonts w:ascii="Arial" w:hAnsi="Arial" w:cs="Arial"/>
                <w:color w:val="FF0000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Viabilité des autres éléments du patrimoine immatériel (le cas échéant) associés à l’élément du PCI</w:t>
            </w:r>
          </w:p>
          <w:p w:rsidR="00F70600" w:rsidRPr="00F70600" w:rsidRDefault="00F70600" w:rsidP="00F70600">
            <w:pPr>
              <w:pStyle w:val="Sansinterligne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F70600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Fonction sociale, socialisante et d’hospitalité </w:t>
            </w:r>
          </w:p>
          <w:p w:rsidR="009A4B58" w:rsidRPr="00512F35" w:rsidRDefault="00F70600" w:rsidP="004D5CA8">
            <w:pPr>
              <w:pStyle w:val="Sansinterligne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F70600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Facteur de cohésion et de convivialité.</w:t>
            </w:r>
          </w:p>
        </w:tc>
      </w:tr>
      <w:tr w:rsidR="00C40B8A" w:rsidRPr="00317D8F" w:rsidTr="004D5CA8">
        <w:tc>
          <w:tcPr>
            <w:tcW w:w="551" w:type="dxa"/>
          </w:tcPr>
          <w:p w:rsidR="00C40B8A" w:rsidRPr="00137A78" w:rsidRDefault="00C40B8A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3.5.</w:t>
            </w:r>
          </w:p>
        </w:tc>
        <w:tc>
          <w:tcPr>
            <w:tcW w:w="8678" w:type="dxa"/>
          </w:tcPr>
          <w:p w:rsidR="00C40B8A" w:rsidRDefault="00C40B8A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Mesures de sauvegarde ou autres (le cas échéant) adoptées pour faire face à ces menaces et encourager la pratique et la transmission de l’élément du PCI à l’avenir</w:t>
            </w:r>
          </w:p>
          <w:p w:rsidR="009A4B58" w:rsidRDefault="009A4B58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</w:p>
          <w:p w:rsidR="009A4B58" w:rsidRDefault="009A4B58" w:rsidP="009A4B58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atelier de renforcement des capacités </w:t>
            </w:r>
          </w:p>
          <w:p w:rsidR="009A4B58" w:rsidRPr="009A4B58" w:rsidRDefault="009A4B58" w:rsidP="009A4B58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soutien financier conséquent </w:t>
            </w:r>
            <w: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  <w:t xml:space="preserve">/ </w:t>
            </w:r>
            <w:r w:rsidR="00BD4385" w:rsidRPr="00BD4385">
              <w:t xml:space="preserve"> facilitation</w:t>
            </w:r>
            <w:r w:rsidR="00BD4385"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  <w:t xml:space="preserve"> </w:t>
            </w:r>
            <w:r w:rsidR="00BD4385">
              <w:t>dans</w:t>
            </w:r>
            <w:r w:rsidR="00BD4385" w:rsidRPr="00BD4385">
              <w:t xml:space="preserve"> l</w:t>
            </w:r>
            <w:r w:rsidR="00BD4385">
              <w:t xml:space="preserve">’approvisionnement </w:t>
            </w:r>
            <w:r w:rsidRPr="00BD4385">
              <w:t xml:space="preserve"> en herbe</w:t>
            </w:r>
            <w:r w:rsidR="00365976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 des rivières (</w:t>
            </w:r>
            <w:r w:rsidR="0036597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Dakchich/</w:t>
            </w:r>
            <w:r w:rsidR="00365976" w:rsidRPr="00012D81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Ngui-Guiss)</w:t>
            </w:r>
          </w:p>
          <w:p w:rsidR="009A4B58" w:rsidRPr="009A4B58" w:rsidRDefault="009A4B58" w:rsidP="009A4B58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accessibilité au</w:t>
            </w:r>
            <w:r w:rsidR="00365976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x</w:t>
            </w: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 produit</w:t>
            </w:r>
            <w:r w:rsidR="00365976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s</w:t>
            </w: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 de base</w:t>
            </w:r>
            <w:r w:rsidR="00365976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 (peaux, teinture, etc.)</w:t>
            </w:r>
          </w:p>
          <w:p w:rsidR="009A4B58" w:rsidRPr="009A4B58" w:rsidRDefault="00BD4385" w:rsidP="009A4B58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valorisation du travail de la femme dans  la  </w:t>
            </w:r>
            <w:r w:rsidR="00365976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programmation </w:t>
            </w: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 des activités </w:t>
            </w:r>
            <w:r w:rsidR="00365976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du mois de la F</w:t>
            </w:r>
            <w:r w:rsidR="009A4B58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emme</w:t>
            </w: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( alentours</w:t>
            </w:r>
            <w:proofErr w:type="gramEnd"/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 du 08 Mars)</w:t>
            </w:r>
          </w:p>
          <w:p w:rsidR="009A4B58" w:rsidRPr="00137A78" w:rsidRDefault="009A4B58" w:rsidP="00512F35">
            <w:pPr>
              <w:pStyle w:val="Sansinterligne"/>
              <w:ind w:left="360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</w:p>
        </w:tc>
      </w:tr>
      <w:tr w:rsidR="00C40B8A" w:rsidRPr="00317D8F" w:rsidTr="004D5CA8">
        <w:tc>
          <w:tcPr>
            <w:tcW w:w="551" w:type="dxa"/>
            <w:shd w:val="clear" w:color="auto" w:fill="D0CECE" w:themeFill="background2" w:themeFillShade="E6"/>
          </w:tcPr>
          <w:p w:rsidR="00C40B8A" w:rsidRPr="00137A78" w:rsidRDefault="00C40B8A" w:rsidP="004D5CA8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4.</w:t>
            </w:r>
          </w:p>
        </w:tc>
        <w:tc>
          <w:tcPr>
            <w:tcW w:w="8678" w:type="dxa"/>
            <w:shd w:val="clear" w:color="auto" w:fill="D0CECE" w:themeFill="background2" w:themeFillShade="E6"/>
          </w:tcPr>
          <w:p w:rsidR="00C40B8A" w:rsidRPr="00137A78" w:rsidRDefault="00C40B8A" w:rsidP="004D5CA8">
            <w:pPr>
              <w:pStyle w:val="Sansinterligne"/>
              <w:rPr>
                <w:rFonts w:ascii="Arial" w:hAnsi="Arial" w:cs="Arial"/>
                <w:b/>
                <w:bCs/>
                <w:caps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b/>
                <w:bCs/>
                <w:caps/>
                <w:sz w:val="20"/>
                <w:szCs w:val="20"/>
                <w:lang w:val="fr-FR" w:eastAsia="fr-FR"/>
              </w:rPr>
              <w:t>ACCES RESTREINT AUX DONNEES ET AUTORISATIONS</w:t>
            </w:r>
          </w:p>
        </w:tc>
      </w:tr>
      <w:tr w:rsidR="00C40B8A" w:rsidRPr="00317D8F" w:rsidTr="004D5CA8">
        <w:tc>
          <w:tcPr>
            <w:tcW w:w="551" w:type="dxa"/>
          </w:tcPr>
          <w:p w:rsidR="00C40B8A" w:rsidRPr="00137A78" w:rsidRDefault="00C40B8A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4.1.</w:t>
            </w:r>
          </w:p>
        </w:tc>
        <w:tc>
          <w:tcPr>
            <w:tcW w:w="8678" w:type="dxa"/>
          </w:tcPr>
          <w:p w:rsidR="00C40B8A" w:rsidRDefault="00C40B8A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Consentement et participation de la (des) communauté(s) concernée(s) au recueil des données</w:t>
            </w:r>
          </w:p>
          <w:p w:rsidR="00AC3186" w:rsidRPr="00AC3186" w:rsidRDefault="00AC3186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AC318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Acquise : voir audio et vidéo</w:t>
            </w:r>
          </w:p>
        </w:tc>
      </w:tr>
      <w:tr w:rsidR="00C40B8A" w:rsidRPr="00111FF2" w:rsidTr="004D5CA8">
        <w:tc>
          <w:tcPr>
            <w:tcW w:w="551" w:type="dxa"/>
          </w:tcPr>
          <w:p w:rsidR="00C40B8A" w:rsidRPr="00137A78" w:rsidRDefault="00C40B8A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4.2.</w:t>
            </w:r>
          </w:p>
        </w:tc>
        <w:tc>
          <w:tcPr>
            <w:tcW w:w="8678" w:type="dxa"/>
          </w:tcPr>
          <w:p w:rsidR="00C40B8A" w:rsidRDefault="00C40B8A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Restrictions et autorisations concernant les données</w:t>
            </w:r>
          </w:p>
          <w:p w:rsidR="00F51578" w:rsidRPr="00512F35" w:rsidRDefault="009B68D8" w:rsidP="00F51578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512F35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RAS</w:t>
            </w:r>
          </w:p>
        </w:tc>
      </w:tr>
      <w:tr w:rsidR="00C40B8A" w:rsidRPr="00137A78" w:rsidTr="004D5CA8">
        <w:tc>
          <w:tcPr>
            <w:tcW w:w="551" w:type="dxa"/>
          </w:tcPr>
          <w:p w:rsidR="00C40B8A" w:rsidRPr="00137A78" w:rsidRDefault="00C40B8A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4.3.</w:t>
            </w:r>
          </w:p>
        </w:tc>
        <w:tc>
          <w:tcPr>
            <w:tcW w:w="8678" w:type="dxa"/>
          </w:tcPr>
          <w:p w:rsidR="00F51578" w:rsidRDefault="00C40B8A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Personne(s) ressource(s) : nom et statut </w:t>
            </w:r>
          </w:p>
          <w:p w:rsidR="00F51578" w:rsidRPr="00512F35" w:rsidRDefault="00F51578" w:rsidP="004D5CA8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proofErr w:type="spellStart"/>
            <w:r w:rsidRPr="00F51578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Binta</w:t>
            </w:r>
            <w:proofErr w:type="spellEnd"/>
            <w:r w:rsidRPr="00F51578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SY </w:t>
            </w:r>
            <w:proofErr w:type="spellStart"/>
            <w:r w:rsidRPr="00F51578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Ndi</w:t>
            </w:r>
            <w: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a</w:t>
            </w:r>
            <w:r w:rsidRPr="00F51578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yène</w:t>
            </w:r>
            <w:proofErr w:type="spellEnd"/>
            <w:r w:rsidRPr="00F51578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F51578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Pendao</w:t>
            </w:r>
            <w:proofErr w:type="spellEnd"/>
            <w:r w:rsidRPr="00F51578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77 162 02 79</w:t>
            </w:r>
          </w:p>
        </w:tc>
      </w:tr>
      <w:tr w:rsidR="00C40B8A" w:rsidRPr="00137A78" w:rsidTr="004D5CA8">
        <w:tc>
          <w:tcPr>
            <w:tcW w:w="551" w:type="dxa"/>
          </w:tcPr>
          <w:p w:rsidR="00C40B8A" w:rsidRPr="00137A78" w:rsidRDefault="00C40B8A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4.4.</w:t>
            </w:r>
          </w:p>
        </w:tc>
        <w:tc>
          <w:tcPr>
            <w:tcW w:w="8678" w:type="dxa"/>
          </w:tcPr>
          <w:p w:rsidR="00F51578" w:rsidRDefault="00C40B8A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Date(s) et lieu(x) de recueil des données</w:t>
            </w:r>
          </w:p>
          <w:p w:rsidR="00F51578" w:rsidRPr="00512F35" w:rsidRDefault="00F51578" w:rsidP="004D5CA8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F51578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05/04/2019</w:t>
            </w:r>
            <w:r w:rsidR="009B68D8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à </w:t>
            </w:r>
            <w:r w:rsidR="009B68D8" w:rsidRPr="00F51578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Ndi</w:t>
            </w:r>
            <w:r w:rsidR="009B68D8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a</w:t>
            </w:r>
            <w:r w:rsidR="009B68D8" w:rsidRPr="00F51578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yène Pendao</w:t>
            </w:r>
          </w:p>
        </w:tc>
      </w:tr>
      <w:tr w:rsidR="00C40B8A" w:rsidRPr="00317D8F" w:rsidTr="004D5CA8">
        <w:tc>
          <w:tcPr>
            <w:tcW w:w="551" w:type="dxa"/>
            <w:shd w:val="clear" w:color="auto" w:fill="D0CECE" w:themeFill="background2" w:themeFillShade="E6"/>
          </w:tcPr>
          <w:p w:rsidR="00C40B8A" w:rsidRPr="00137A78" w:rsidRDefault="00C40B8A" w:rsidP="004D5CA8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5.</w:t>
            </w:r>
          </w:p>
        </w:tc>
        <w:tc>
          <w:tcPr>
            <w:tcW w:w="8678" w:type="dxa"/>
            <w:shd w:val="clear" w:color="auto" w:fill="D0CECE" w:themeFill="background2" w:themeFillShade="E6"/>
          </w:tcPr>
          <w:p w:rsidR="00C40B8A" w:rsidRPr="00137A78" w:rsidRDefault="00C40B8A" w:rsidP="004D5CA8">
            <w:pPr>
              <w:pStyle w:val="Sansinterligne"/>
              <w:rPr>
                <w:rFonts w:ascii="Arial" w:hAnsi="Arial" w:cs="Arial"/>
                <w:b/>
                <w:bCs/>
                <w:caps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b/>
                <w:bCs/>
                <w:caps/>
                <w:sz w:val="20"/>
                <w:szCs w:val="20"/>
                <w:lang w:val="fr-FR" w:eastAsia="fr-FR"/>
              </w:rPr>
              <w:t>Références relatives à l’élément du PCI (le cas échéant)</w:t>
            </w:r>
          </w:p>
        </w:tc>
      </w:tr>
      <w:tr w:rsidR="00C40B8A" w:rsidRPr="00111FF2" w:rsidTr="004D5CA8">
        <w:tc>
          <w:tcPr>
            <w:tcW w:w="551" w:type="dxa"/>
          </w:tcPr>
          <w:p w:rsidR="00C40B8A" w:rsidRPr="00137A78" w:rsidRDefault="00C40B8A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5.1.</w:t>
            </w:r>
          </w:p>
        </w:tc>
        <w:tc>
          <w:tcPr>
            <w:tcW w:w="8678" w:type="dxa"/>
          </w:tcPr>
          <w:p w:rsidR="00C40B8A" w:rsidRDefault="00C40B8A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Monographies / Manuscrits conservés dans des bibliothèques, librairies ou détenus par des particuliers</w:t>
            </w:r>
          </w:p>
          <w:p w:rsidR="009B68D8" w:rsidRPr="00C526DC" w:rsidRDefault="009B68D8" w:rsidP="004D0392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C526DC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Syndicats d’initiatives et de tourisme du Sénégal </w:t>
            </w:r>
          </w:p>
          <w:p w:rsidR="00C526DC" w:rsidRPr="00C526DC" w:rsidRDefault="009B68D8" w:rsidP="00C526DC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C526DC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Hôteliers </w:t>
            </w:r>
          </w:p>
          <w:p w:rsidR="00C526DC" w:rsidRPr="00C526DC" w:rsidRDefault="00C526DC" w:rsidP="00C526DC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C526DC">
              <w:rPr>
                <w:b/>
                <w:color w:val="000000"/>
                <w:sz w:val="27"/>
                <w:szCs w:val="27"/>
              </w:rPr>
              <w:t xml:space="preserve"> </w:t>
            </w:r>
            <w:r w:rsidRPr="00C526D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FNOTSI </w:t>
            </w:r>
          </w:p>
          <w:p w:rsidR="009B68D8" w:rsidRPr="00C526DC" w:rsidRDefault="00C526DC" w:rsidP="00C526DC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C526DC">
              <w:rPr>
                <w:rFonts w:ascii="Arial" w:hAnsi="Arial" w:cs="Arial"/>
                <w:b/>
                <w:color w:val="000000"/>
                <w:sz w:val="20"/>
                <w:szCs w:val="20"/>
              </w:rPr>
              <w:t>- ONG-IDD</w:t>
            </w:r>
          </w:p>
          <w:p w:rsidR="009B68D8" w:rsidRPr="00C526DC" w:rsidRDefault="009B68D8" w:rsidP="004D5CA8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C526DC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Bibliothèque et Musée du CRDS</w:t>
            </w:r>
          </w:p>
          <w:p w:rsidR="00F51578" w:rsidRPr="00137A78" w:rsidRDefault="009B68D8" w:rsidP="00C526DC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  <w:lastRenderedPageBreak/>
              <w:t>P</w:t>
            </w:r>
            <w:r w:rsidR="004D0392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articuliers </w:t>
            </w:r>
          </w:p>
        </w:tc>
      </w:tr>
      <w:tr w:rsidR="00C40B8A" w:rsidRPr="00111FF2" w:rsidTr="004D5CA8">
        <w:tc>
          <w:tcPr>
            <w:tcW w:w="551" w:type="dxa"/>
          </w:tcPr>
          <w:p w:rsidR="00C40B8A" w:rsidRPr="00137A78" w:rsidRDefault="00C40B8A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lastRenderedPageBreak/>
              <w:t>5.2.</w:t>
            </w:r>
          </w:p>
        </w:tc>
        <w:tc>
          <w:tcPr>
            <w:tcW w:w="8678" w:type="dxa"/>
          </w:tcPr>
          <w:p w:rsidR="00C40B8A" w:rsidRDefault="00C40B8A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Enregistrements audiovisuels conservés dans des archives, musées et collections privées (le cas échéant)</w:t>
            </w:r>
          </w:p>
          <w:p w:rsidR="009B68D8" w:rsidRPr="00512F35" w:rsidRDefault="009B68D8" w:rsidP="00512F35">
            <w:pPr>
              <w:pStyle w:val="Sansinterligne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512F35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Musée du CRDS</w:t>
            </w:r>
          </w:p>
          <w:p w:rsidR="009B68D8" w:rsidRDefault="009B68D8" w:rsidP="00512F35">
            <w:pPr>
              <w:pStyle w:val="Sansinterligne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512F35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Centre culturel régional Abdel Kader </w:t>
            </w:r>
            <w:proofErr w:type="spellStart"/>
            <w:r w:rsidRPr="00512F35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Fall</w:t>
            </w:r>
            <w:proofErr w:type="spellEnd"/>
          </w:p>
          <w:p w:rsidR="00C526DC" w:rsidRPr="00C526DC" w:rsidRDefault="00C526DC" w:rsidP="00C526DC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C526D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FNOTSI </w:t>
            </w:r>
          </w:p>
          <w:p w:rsidR="00C526DC" w:rsidRPr="00C526DC" w:rsidRDefault="00C526DC" w:rsidP="00C526DC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C526DC">
              <w:rPr>
                <w:rFonts w:ascii="Arial" w:hAnsi="Arial" w:cs="Arial"/>
                <w:b/>
                <w:color w:val="000000"/>
                <w:sz w:val="20"/>
                <w:szCs w:val="20"/>
              </w:rPr>
              <w:t>- ONG-IDD</w:t>
            </w:r>
          </w:p>
          <w:p w:rsidR="009B68D8" w:rsidRPr="00512F35" w:rsidRDefault="009B68D8" w:rsidP="00B541AB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512F35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IFAN-</w:t>
            </w:r>
            <w:r w:rsidR="00512F35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U</w:t>
            </w:r>
            <w:r w:rsidRPr="00512F35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CAD</w:t>
            </w:r>
          </w:p>
          <w:p w:rsidR="00F51578" w:rsidRPr="00512F35" w:rsidRDefault="009B68D8" w:rsidP="00B541AB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512F35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Particuliers</w:t>
            </w:r>
          </w:p>
        </w:tc>
      </w:tr>
      <w:tr w:rsidR="00C40B8A" w:rsidRPr="00137A78" w:rsidTr="004D5CA8">
        <w:tc>
          <w:tcPr>
            <w:tcW w:w="551" w:type="dxa"/>
          </w:tcPr>
          <w:p w:rsidR="00C40B8A" w:rsidRPr="00137A78" w:rsidRDefault="00C40B8A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5.3.</w:t>
            </w:r>
          </w:p>
        </w:tc>
        <w:tc>
          <w:tcPr>
            <w:tcW w:w="8678" w:type="dxa"/>
          </w:tcPr>
          <w:p w:rsidR="00C40B8A" w:rsidRDefault="00C40B8A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Objets conservés dans des archives, musées et collections privées (le cas échéant)</w:t>
            </w:r>
          </w:p>
          <w:p w:rsidR="00F51578" w:rsidRPr="00241817" w:rsidRDefault="00F51578" w:rsidP="009B68D8">
            <w:pPr>
              <w:pStyle w:val="Sansinterligne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nattes</w:t>
            </w:r>
            <w:r w:rsidR="009B68D8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 (PM et GM)</w:t>
            </w:r>
          </w:p>
          <w:p w:rsidR="00241817" w:rsidRPr="00241817" w:rsidRDefault="00241817" w:rsidP="009B68D8">
            <w:pPr>
              <w:pStyle w:val="Sansinterligne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241817">
              <w:rPr>
                <w:b/>
                <w:color w:val="000000"/>
                <w:sz w:val="27"/>
                <w:szCs w:val="27"/>
              </w:rPr>
              <w:t>au Musée du CRDS</w:t>
            </w:r>
          </w:p>
          <w:p w:rsidR="00241817" w:rsidRPr="00241817" w:rsidRDefault="00241817" w:rsidP="009B68D8">
            <w:pPr>
              <w:pStyle w:val="Sansinterligne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241817">
              <w:rPr>
                <w:b/>
                <w:color w:val="000000"/>
                <w:sz w:val="27"/>
                <w:szCs w:val="27"/>
              </w:rPr>
              <w:t>dans les communautés</w:t>
            </w:r>
          </w:p>
          <w:p w:rsidR="00241817" w:rsidRPr="009B68D8" w:rsidRDefault="00241817" w:rsidP="009B68D8">
            <w:pPr>
              <w:pStyle w:val="Sansinterligne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241817">
              <w:rPr>
                <w:b/>
                <w:color w:val="000000"/>
                <w:sz w:val="27"/>
                <w:szCs w:val="27"/>
              </w:rPr>
              <w:t>les galeries - particuliers</w:t>
            </w:r>
          </w:p>
        </w:tc>
      </w:tr>
      <w:tr w:rsidR="00C40B8A" w:rsidRPr="00137A78" w:rsidTr="004D5CA8">
        <w:tc>
          <w:tcPr>
            <w:tcW w:w="551" w:type="dxa"/>
            <w:shd w:val="clear" w:color="auto" w:fill="D0CECE" w:themeFill="background2" w:themeFillShade="E6"/>
          </w:tcPr>
          <w:p w:rsidR="00C40B8A" w:rsidRPr="00137A78" w:rsidRDefault="00C40B8A" w:rsidP="004D5CA8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6.</w:t>
            </w:r>
          </w:p>
        </w:tc>
        <w:tc>
          <w:tcPr>
            <w:tcW w:w="8678" w:type="dxa"/>
            <w:shd w:val="clear" w:color="auto" w:fill="D0CECE" w:themeFill="background2" w:themeFillShade="E6"/>
          </w:tcPr>
          <w:p w:rsidR="00C40B8A" w:rsidRPr="00137A78" w:rsidRDefault="00C40B8A" w:rsidP="004D5CA8">
            <w:pPr>
              <w:pStyle w:val="Sansinterligne"/>
              <w:rPr>
                <w:rFonts w:ascii="Arial" w:hAnsi="Arial" w:cs="Arial"/>
                <w:b/>
                <w:bCs/>
                <w:caps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b/>
                <w:bCs/>
                <w:caps/>
                <w:sz w:val="20"/>
                <w:szCs w:val="20"/>
                <w:lang w:eastAsia="fr-FR"/>
              </w:rPr>
              <w:t>Données d’inventaire</w:t>
            </w:r>
          </w:p>
        </w:tc>
      </w:tr>
      <w:tr w:rsidR="00C40B8A" w:rsidRPr="00111FF2" w:rsidTr="004D5CA8">
        <w:tc>
          <w:tcPr>
            <w:tcW w:w="551" w:type="dxa"/>
          </w:tcPr>
          <w:p w:rsidR="00C40B8A" w:rsidRPr="00137A78" w:rsidRDefault="00C40B8A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6.1.</w:t>
            </w:r>
          </w:p>
        </w:tc>
        <w:tc>
          <w:tcPr>
            <w:tcW w:w="8678" w:type="dxa"/>
          </w:tcPr>
          <w:p w:rsidR="00C40B8A" w:rsidRDefault="00C40B8A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Nom et contacts de la personne(s) ayant compilé les données de l’inventaire</w:t>
            </w:r>
          </w:p>
          <w:p w:rsidR="00466B6D" w:rsidRDefault="00466B6D" w:rsidP="00466B6D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>
              <w:rPr>
                <w:b/>
                <w:bCs/>
                <w:kern w:val="28"/>
                <w:sz w:val="20"/>
                <w:szCs w:val="20"/>
                <w:lang w:val="fr-FR" w:eastAsia="fr-FR"/>
              </w:rPr>
              <w:t>Cheick DIAKITE : 77 708 51 91</w:t>
            </w:r>
          </w:p>
          <w:p w:rsidR="00466B6D" w:rsidRPr="00241817" w:rsidRDefault="00466B6D" w:rsidP="00466B6D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>
              <w:rPr>
                <w:b/>
                <w:bCs/>
                <w:kern w:val="28"/>
                <w:sz w:val="20"/>
                <w:szCs w:val="20"/>
                <w:lang w:val="fr-FR" w:eastAsia="fr-FR"/>
              </w:rPr>
              <w:t>Abdou Karim FALL : 77 512 90 01</w:t>
            </w:r>
          </w:p>
          <w:p w:rsidR="00241817" w:rsidRPr="00241817" w:rsidRDefault="00241817" w:rsidP="00466B6D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proofErr w:type="spellStart"/>
            <w:r w:rsidRPr="00241817">
              <w:rPr>
                <w:b/>
                <w:color w:val="000000"/>
                <w:sz w:val="20"/>
                <w:szCs w:val="20"/>
              </w:rPr>
              <w:t>Moustaph</w:t>
            </w:r>
            <w:proofErr w:type="spellEnd"/>
            <w:r w:rsidRPr="00241817">
              <w:rPr>
                <w:b/>
                <w:color w:val="000000"/>
                <w:sz w:val="20"/>
                <w:szCs w:val="20"/>
              </w:rPr>
              <w:t xml:space="preserve"> NDIAYE : 77 509 53 01</w:t>
            </w:r>
          </w:p>
          <w:p w:rsidR="00241817" w:rsidRPr="00241817" w:rsidRDefault="00241817" w:rsidP="00466B6D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241817">
              <w:rPr>
                <w:b/>
                <w:color w:val="000000"/>
                <w:sz w:val="20"/>
                <w:szCs w:val="20"/>
              </w:rPr>
              <w:t xml:space="preserve">  Fatima FALL : 77 640 43 55</w:t>
            </w:r>
          </w:p>
          <w:p w:rsidR="00F51578" w:rsidRPr="00466B6D" w:rsidRDefault="00466B6D" w:rsidP="00466B6D">
            <w:pPr>
              <w:pStyle w:val="Paragraphedeliste"/>
              <w:numPr>
                <w:ilvl w:val="0"/>
                <w:numId w:val="9"/>
              </w:numPr>
              <w:rPr>
                <w:b/>
                <w:kern w:val="28"/>
                <w:sz w:val="20"/>
                <w:lang w:val="fr-FR" w:eastAsia="fr-FR"/>
              </w:rPr>
            </w:pPr>
            <w:r w:rsidRPr="00466B6D">
              <w:rPr>
                <w:b/>
                <w:bCs/>
                <w:snapToGrid w:val="0"/>
                <w:kern w:val="28"/>
                <w:sz w:val="20"/>
                <w:szCs w:val="20"/>
                <w:lang w:val="fr-FR" w:eastAsia="fr-FR"/>
              </w:rPr>
              <w:t>Ndèye Marianne DIOP : 77 719 59 29</w:t>
            </w:r>
          </w:p>
        </w:tc>
      </w:tr>
      <w:tr w:rsidR="00C40B8A" w:rsidRPr="00137A78" w:rsidTr="004D5CA8">
        <w:tc>
          <w:tcPr>
            <w:tcW w:w="551" w:type="dxa"/>
          </w:tcPr>
          <w:p w:rsidR="00C40B8A" w:rsidRPr="00137A78" w:rsidRDefault="00C40B8A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6.2.</w:t>
            </w:r>
          </w:p>
        </w:tc>
        <w:tc>
          <w:tcPr>
            <w:tcW w:w="8678" w:type="dxa"/>
          </w:tcPr>
          <w:p w:rsidR="00F51578" w:rsidRDefault="00C40B8A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highlight w:val="yellow"/>
                <w:lang w:val="fr-FR" w:eastAsia="fr-FR"/>
              </w:rPr>
              <w:t>Preuve du consentement de la (des) communauté(s) concernée(s) : (a) pour l’inventaire de l’élément et (b) pour l’information à inclure dans l’inventaire</w:t>
            </w:r>
          </w:p>
          <w:p w:rsidR="009B68D8" w:rsidRPr="00512F35" w:rsidRDefault="00F51578" w:rsidP="009B68D8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512F35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Audio </w:t>
            </w:r>
            <w:r w:rsidR="009B68D8" w:rsidRPr="00512F35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–</w:t>
            </w:r>
            <w:r w:rsidRPr="00512F35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vidéo</w:t>
            </w:r>
            <w:r w:rsidR="009B68D8" w:rsidRPr="00512F35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</w:t>
            </w:r>
          </w:p>
          <w:p w:rsidR="009B68D8" w:rsidRDefault="009B68D8" w:rsidP="009B68D8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proofErr w:type="spellStart"/>
            <w:r w:rsidRPr="00F51578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Binta</w:t>
            </w:r>
            <w:proofErr w:type="spellEnd"/>
            <w:r w:rsidRPr="00F51578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SY </w:t>
            </w:r>
            <w:proofErr w:type="spellStart"/>
            <w:r w:rsidRPr="00F51578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Ndi</w:t>
            </w:r>
            <w: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a</w:t>
            </w:r>
            <w:r w:rsidRPr="00F51578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yène</w:t>
            </w:r>
            <w:proofErr w:type="spellEnd"/>
            <w:r w:rsidRPr="00F51578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F51578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Pendao</w:t>
            </w:r>
            <w:proofErr w:type="spellEnd"/>
            <w:r w:rsidRPr="00F51578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77 162 02 79</w:t>
            </w:r>
          </w:p>
          <w:p w:rsidR="00F51578" w:rsidRPr="00137A78" w:rsidRDefault="00F51578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</w:p>
        </w:tc>
      </w:tr>
      <w:tr w:rsidR="00C40B8A" w:rsidTr="004D5CA8">
        <w:tc>
          <w:tcPr>
            <w:tcW w:w="551" w:type="dxa"/>
          </w:tcPr>
          <w:p w:rsidR="00C40B8A" w:rsidRPr="00C92ED6" w:rsidRDefault="00C40B8A" w:rsidP="004D5CA8">
            <w:pPr>
              <w:pStyle w:val="Sansinterligne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6.3.</w:t>
            </w:r>
          </w:p>
        </w:tc>
        <w:tc>
          <w:tcPr>
            <w:tcW w:w="8678" w:type="dxa"/>
          </w:tcPr>
          <w:p w:rsidR="00C40B8A" w:rsidRDefault="00C40B8A" w:rsidP="004D5CA8">
            <w:pPr>
              <w:pStyle w:val="Sansinterligne"/>
              <w:rPr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Date d’enregistrement des données à l’inventaire</w:t>
            </w:r>
          </w:p>
          <w:p w:rsidR="00F51578" w:rsidRDefault="00F51578" w:rsidP="00F51578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  <w:p w:rsidR="00F51578" w:rsidRPr="00F51578" w:rsidRDefault="00F51578" w:rsidP="00F51578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F51578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05/04/2019</w:t>
            </w:r>
            <w:r w:rsidR="009B68D8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Ndiayène Pendao</w:t>
            </w:r>
          </w:p>
          <w:p w:rsidR="00F51578" w:rsidRPr="00C92ED6" w:rsidRDefault="00F51578" w:rsidP="004D5CA8">
            <w:pPr>
              <w:pStyle w:val="Sansinterligne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</w:tbl>
    <w:p w:rsidR="00C40B8A" w:rsidRDefault="00C40B8A" w:rsidP="00C40B8A"/>
    <w:p w:rsidR="00C40B8A" w:rsidRDefault="00C40B8A"/>
    <w:sectPr w:rsidR="00C40B8A" w:rsidSect="009D619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497"/>
    <w:multiLevelType w:val="hybridMultilevel"/>
    <w:tmpl w:val="E146D548"/>
    <w:lvl w:ilvl="0" w:tplc="6AB2B45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7721"/>
    <w:multiLevelType w:val="hybridMultilevel"/>
    <w:tmpl w:val="3BD6E35E"/>
    <w:lvl w:ilvl="0" w:tplc="CFC68D8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4D70"/>
    <w:multiLevelType w:val="hybridMultilevel"/>
    <w:tmpl w:val="AD6206CA"/>
    <w:lvl w:ilvl="0" w:tplc="66901DE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01650"/>
    <w:multiLevelType w:val="hybridMultilevel"/>
    <w:tmpl w:val="DA4AF282"/>
    <w:lvl w:ilvl="0" w:tplc="6AB2B45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E83"/>
    <w:multiLevelType w:val="hybridMultilevel"/>
    <w:tmpl w:val="3A403CD8"/>
    <w:lvl w:ilvl="0" w:tplc="6AB2B45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73DD1"/>
    <w:multiLevelType w:val="hybridMultilevel"/>
    <w:tmpl w:val="CF64EC0C"/>
    <w:lvl w:ilvl="0" w:tplc="6AB2B45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F35B9"/>
    <w:multiLevelType w:val="hybridMultilevel"/>
    <w:tmpl w:val="5B60DDB6"/>
    <w:lvl w:ilvl="0" w:tplc="1C08B2A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74F44"/>
    <w:multiLevelType w:val="hybridMultilevel"/>
    <w:tmpl w:val="3B50DB00"/>
    <w:lvl w:ilvl="0" w:tplc="A0FA0BB6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B2E96"/>
    <w:multiLevelType w:val="hybridMultilevel"/>
    <w:tmpl w:val="E84A122C"/>
    <w:lvl w:ilvl="0" w:tplc="6AB2B45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41FB0"/>
    <w:multiLevelType w:val="hybridMultilevel"/>
    <w:tmpl w:val="D0C253B8"/>
    <w:lvl w:ilvl="0" w:tplc="6AB2B45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F058A"/>
    <w:multiLevelType w:val="hybridMultilevel"/>
    <w:tmpl w:val="228A4AE8"/>
    <w:lvl w:ilvl="0" w:tplc="6AB2B45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21112"/>
    <w:multiLevelType w:val="hybridMultilevel"/>
    <w:tmpl w:val="577A3FA0"/>
    <w:lvl w:ilvl="0" w:tplc="A0FA0BB6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1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78"/>
    <w:rsid w:val="00012D81"/>
    <w:rsid w:val="00077DD5"/>
    <w:rsid w:val="00111FF2"/>
    <w:rsid w:val="00125034"/>
    <w:rsid w:val="00126A98"/>
    <w:rsid w:val="00137A78"/>
    <w:rsid w:val="001B3608"/>
    <w:rsid w:val="001D78D7"/>
    <w:rsid w:val="00241817"/>
    <w:rsid w:val="00275701"/>
    <w:rsid w:val="00284DA5"/>
    <w:rsid w:val="00317D8F"/>
    <w:rsid w:val="00336248"/>
    <w:rsid w:val="003427C4"/>
    <w:rsid w:val="00354737"/>
    <w:rsid w:val="00365976"/>
    <w:rsid w:val="003B1AFD"/>
    <w:rsid w:val="00412C4C"/>
    <w:rsid w:val="00433C05"/>
    <w:rsid w:val="00466B6D"/>
    <w:rsid w:val="00486814"/>
    <w:rsid w:val="004B0FA3"/>
    <w:rsid w:val="004D0392"/>
    <w:rsid w:val="00511818"/>
    <w:rsid w:val="00512F35"/>
    <w:rsid w:val="00675EE6"/>
    <w:rsid w:val="00752670"/>
    <w:rsid w:val="007F48AB"/>
    <w:rsid w:val="009A4B58"/>
    <w:rsid w:val="009B68D8"/>
    <w:rsid w:val="009D6199"/>
    <w:rsid w:val="00AC3186"/>
    <w:rsid w:val="00AF204C"/>
    <w:rsid w:val="00B541AB"/>
    <w:rsid w:val="00BB7AFB"/>
    <w:rsid w:val="00BD4385"/>
    <w:rsid w:val="00BD4DAB"/>
    <w:rsid w:val="00C30B1A"/>
    <w:rsid w:val="00C40B8A"/>
    <w:rsid w:val="00C526DC"/>
    <w:rsid w:val="00C6262B"/>
    <w:rsid w:val="00C75FA1"/>
    <w:rsid w:val="00C7758D"/>
    <w:rsid w:val="00CE41D1"/>
    <w:rsid w:val="00DD247E"/>
    <w:rsid w:val="00DD78FF"/>
    <w:rsid w:val="00DF0D08"/>
    <w:rsid w:val="00E02044"/>
    <w:rsid w:val="00EE04AD"/>
    <w:rsid w:val="00F45FE3"/>
    <w:rsid w:val="00F51578"/>
    <w:rsid w:val="00F70600"/>
    <w:rsid w:val="00F85A89"/>
    <w:rsid w:val="00FE4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CD7CF-EBCC-4265-86F1-4A336F7C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A78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137A78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Theme="majorEastAsia" w:cstheme="majorBidi"/>
      <w:b/>
      <w:caps/>
      <w:snapToGrid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137A78"/>
    <w:rPr>
      <w:rFonts w:ascii="Arial" w:eastAsiaTheme="majorEastAsia" w:hAnsi="Arial" w:cstheme="majorBidi"/>
      <w:b/>
      <w:caps/>
      <w:sz w:val="20"/>
    </w:rPr>
  </w:style>
  <w:style w:type="table" w:styleId="Grilledutableau">
    <w:name w:val="Table Grid"/>
    <w:basedOn w:val="TableauNormal"/>
    <w:uiPriority w:val="39"/>
    <w:rsid w:val="00137A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txt">
    <w:name w:val="Tabtxt"/>
    <w:basedOn w:val="Normal"/>
    <w:rsid w:val="00137A78"/>
    <w:pPr>
      <w:keepNext/>
      <w:spacing w:before="60" w:after="60" w:line="200" w:lineRule="exact"/>
      <w:ind w:left="567"/>
      <w:jc w:val="center"/>
    </w:pPr>
    <w:rPr>
      <w:snapToGrid/>
      <w:sz w:val="18"/>
      <w:szCs w:val="18"/>
      <w:lang w:val="fr-FR" w:eastAsia="fr-FR"/>
    </w:rPr>
  </w:style>
  <w:style w:type="paragraph" w:styleId="Sansinterligne">
    <w:name w:val="No Spacing"/>
    <w:link w:val="SansinterligneCar"/>
    <w:uiPriority w:val="1"/>
    <w:qFormat/>
    <w:rsid w:val="00137A78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37A78"/>
    <w:rPr>
      <w:rFonts w:ascii="Calibri" w:eastAsia="Calibri" w:hAnsi="Calibri" w:cs="Times New Roman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61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199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Paragraphedeliste">
    <w:name w:val="List Paragraph"/>
    <w:basedOn w:val="Normal"/>
    <w:uiPriority w:val="34"/>
    <w:qFormat/>
    <w:rsid w:val="00466B6D"/>
    <w:pPr>
      <w:ind w:left="720"/>
      <w:contextualSpacing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8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5092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2019-05-20T09:37:00Z</cp:lastPrinted>
  <dcterms:created xsi:type="dcterms:W3CDTF">2019-06-20T13:59:00Z</dcterms:created>
  <dcterms:modified xsi:type="dcterms:W3CDTF">2019-06-20T13:59:00Z</dcterms:modified>
</cp:coreProperties>
</file>